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6D3D" w14:textId="5C3BADD4" w:rsidR="00A37509" w:rsidRDefault="00B349C6" w:rsidP="008E343F">
      <w:pPr>
        <w:jc w:val="center"/>
        <w:rPr>
          <w:rFonts w:ascii="Times New Roman" w:hAnsi="Times New Roman" w:cs="Times New Roman"/>
          <w:b/>
          <w:bCs/>
          <w:i/>
          <w:iCs/>
          <w:color w:val="4472C4" w:themeColor="accent1"/>
          <w:sz w:val="48"/>
          <w:szCs w:val="48"/>
        </w:rPr>
      </w:pPr>
      <w:bookmarkStart w:id="0" w:name="_Hlk155751978"/>
      <w:bookmarkEnd w:id="0"/>
      <w:r w:rsidRPr="005472DF">
        <w:rPr>
          <w:b/>
          <w:bCs/>
          <w:color w:val="4472C4" w:themeColor="accent1"/>
          <w:sz w:val="48"/>
          <w:szCs w:val="48"/>
        </w:rPr>
        <w:t>“</w:t>
      </w:r>
      <w:r w:rsidRPr="005472DF">
        <w:rPr>
          <w:rFonts w:ascii="Times New Roman" w:hAnsi="Times New Roman" w:cs="Times New Roman"/>
          <w:b/>
          <w:bCs/>
          <w:i/>
          <w:iCs/>
          <w:color w:val="4472C4" w:themeColor="accent1"/>
          <w:sz w:val="48"/>
          <w:szCs w:val="48"/>
        </w:rPr>
        <w:t>They Marched for Us, Let’s Walk for Them”</w:t>
      </w:r>
    </w:p>
    <w:p w14:paraId="1C4D05B8" w14:textId="4E72CE67" w:rsidR="00B349C6" w:rsidRPr="00D604A5" w:rsidRDefault="00D604A5" w:rsidP="00D604A5">
      <w:pPr>
        <w:tabs>
          <w:tab w:val="left" w:pos="975"/>
          <w:tab w:val="center" w:pos="5400"/>
          <w:tab w:val="left" w:pos="8835"/>
          <w:tab w:val="left" w:pos="9180"/>
        </w:tabs>
        <w:rPr>
          <w:rFonts w:ascii="Times New Roman" w:hAnsi="Times New Roman" w:cs="Times New Roman"/>
          <w:b/>
          <w:bCs/>
          <w:i/>
          <w:iCs/>
          <w:color w:val="4472C4" w:themeColor="accent1"/>
          <w:sz w:val="56"/>
          <w:szCs w:val="56"/>
        </w:rPr>
      </w:pPr>
      <w:r>
        <w:rPr>
          <w:rFonts w:ascii="Times New Roman" w:hAnsi="Times New Roman" w:cs="Times New Roman"/>
          <w:b/>
          <w:bCs/>
          <w:i/>
          <w:iCs/>
          <w:color w:val="4472C4" w:themeColor="accent1"/>
          <w:sz w:val="72"/>
          <w:szCs w:val="72"/>
        </w:rPr>
        <w:tab/>
        <w:t xml:space="preserve">  </w:t>
      </w:r>
      <w:r>
        <w:rPr>
          <w:rFonts w:ascii="Times New Roman" w:hAnsi="Times New Roman" w:cs="Times New Roman"/>
          <w:b/>
          <w:bCs/>
          <w:i/>
          <w:iCs/>
          <w:noProof/>
          <w:color w:val="4472C4" w:themeColor="accent1"/>
          <w:sz w:val="72"/>
          <w:szCs w:val="72"/>
        </w:rPr>
        <w:drawing>
          <wp:inline distT="0" distB="0" distL="0" distR="0" wp14:anchorId="2FA0C3C7" wp14:editId="57C1A1F5">
            <wp:extent cx="381000" cy="483054"/>
            <wp:effectExtent l="0" t="0" r="0" b="0"/>
            <wp:docPr id="7083333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683" cy="488992"/>
                    </a:xfrm>
                    <a:prstGeom prst="rect">
                      <a:avLst/>
                    </a:prstGeom>
                    <a:noFill/>
                  </pic:spPr>
                </pic:pic>
              </a:graphicData>
            </a:graphic>
          </wp:inline>
        </w:drawing>
      </w:r>
      <w:r>
        <w:rPr>
          <w:rFonts w:ascii="Times New Roman" w:hAnsi="Times New Roman" w:cs="Times New Roman"/>
          <w:b/>
          <w:bCs/>
          <w:i/>
          <w:iCs/>
          <w:color w:val="4472C4" w:themeColor="accent1"/>
          <w:sz w:val="72"/>
          <w:szCs w:val="72"/>
        </w:rPr>
        <w:t xml:space="preserve">   W</w:t>
      </w:r>
      <w:r w:rsidR="00B349C6" w:rsidRPr="00D604A5">
        <w:rPr>
          <w:rFonts w:ascii="Times New Roman" w:hAnsi="Times New Roman" w:cs="Times New Roman"/>
          <w:b/>
          <w:bCs/>
          <w:i/>
          <w:iCs/>
          <w:color w:val="4472C4" w:themeColor="accent1"/>
          <w:sz w:val="72"/>
          <w:szCs w:val="72"/>
        </w:rPr>
        <w:t>alk-A-Thon NYS</w:t>
      </w:r>
      <w:r w:rsidRPr="00D604A5">
        <w:rPr>
          <w:rFonts w:ascii="Times New Roman" w:hAnsi="Times New Roman" w:cs="Times New Roman"/>
          <w:b/>
          <w:bCs/>
          <w:i/>
          <w:iCs/>
          <w:color w:val="4472C4" w:themeColor="accent1"/>
          <w:sz w:val="56"/>
          <w:szCs w:val="56"/>
        </w:rPr>
        <w:tab/>
      </w:r>
      <w:bookmarkStart w:id="1" w:name="_Hlk155751766"/>
      <w:r>
        <w:rPr>
          <w:noProof/>
        </w:rPr>
        <w:drawing>
          <wp:inline distT="0" distB="0" distL="0" distR="0" wp14:anchorId="2120C4F7" wp14:editId="42CB81BD">
            <wp:extent cx="352425" cy="454576"/>
            <wp:effectExtent l="0" t="0" r="0" b="3175"/>
            <wp:docPr id="16698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16" cy="546530"/>
                    </a:xfrm>
                    <a:prstGeom prst="rect">
                      <a:avLst/>
                    </a:prstGeom>
                    <a:noFill/>
                    <a:ln>
                      <a:noFill/>
                    </a:ln>
                  </pic:spPr>
                </pic:pic>
              </a:graphicData>
            </a:graphic>
          </wp:inline>
        </w:drawing>
      </w:r>
      <w:bookmarkEnd w:id="1"/>
    </w:p>
    <w:p w14:paraId="4B7BB0A6" w14:textId="64EFC9CC" w:rsidR="00EA0C9C" w:rsidRDefault="00B349C6" w:rsidP="008E343F">
      <w:pPr>
        <w:tabs>
          <w:tab w:val="left" w:pos="405"/>
        </w:tabs>
        <w:rPr>
          <w:rFonts w:ascii="Times New Roman" w:hAnsi="Times New Roman" w:cs="Times New Roman"/>
          <w:b/>
          <w:bCs/>
          <w:sz w:val="38"/>
          <w:szCs w:val="38"/>
        </w:rPr>
      </w:pPr>
      <w:r w:rsidRPr="005472DF">
        <w:rPr>
          <w:rFonts w:ascii="Times New Roman" w:hAnsi="Times New Roman" w:cs="Times New Roman"/>
          <w:b/>
          <w:bCs/>
          <w:sz w:val="38"/>
          <w:szCs w:val="38"/>
        </w:rPr>
        <w:t xml:space="preserve">A program operated in partnership for 17 years by the Sons of The American Legion and The American Legion Auxiliary </w:t>
      </w:r>
    </w:p>
    <w:p w14:paraId="7C974F8A" w14:textId="0E1145CA" w:rsidR="00EA0C9C" w:rsidRDefault="004E738D" w:rsidP="00B41159">
      <w:pPr>
        <w:tabs>
          <w:tab w:val="left" w:pos="405"/>
        </w:tabs>
        <w:rPr>
          <w:rFonts w:ascii="Times New Roman" w:hAnsi="Times New Roman" w:cs="Times New Roman"/>
          <w:sz w:val="38"/>
          <w:szCs w:val="38"/>
        </w:rPr>
      </w:pPr>
      <w:r w:rsidRPr="005472DF">
        <w:rPr>
          <w:rFonts w:ascii="Times New Roman" w:hAnsi="Times New Roman" w:cs="Times New Roman"/>
          <w:b/>
          <w:bCs/>
          <w:sz w:val="38"/>
          <w:szCs w:val="38"/>
        </w:rPr>
        <w:t>Date:</w:t>
      </w:r>
      <w:r>
        <w:rPr>
          <w:rFonts w:ascii="Times New Roman" w:hAnsi="Times New Roman" w:cs="Times New Roman"/>
          <w:sz w:val="38"/>
          <w:szCs w:val="38"/>
        </w:rPr>
        <w:t xml:space="preserve"> </w:t>
      </w:r>
      <w:r w:rsidR="00B41159" w:rsidRPr="00B41159">
        <w:rPr>
          <w:rFonts w:ascii="Times New Roman" w:hAnsi="Times New Roman" w:cs="Times New Roman"/>
          <w:b/>
          <w:bCs/>
          <w:color w:val="FF0000"/>
          <w:sz w:val="38"/>
          <w:szCs w:val="38"/>
        </w:rPr>
        <w:t>Kickoff</w:t>
      </w:r>
      <w:r w:rsidR="00B41159">
        <w:rPr>
          <w:rFonts w:ascii="Times New Roman" w:hAnsi="Times New Roman" w:cs="Times New Roman"/>
          <w:sz w:val="38"/>
          <w:szCs w:val="38"/>
        </w:rPr>
        <w:t xml:space="preserve"> </w:t>
      </w:r>
      <w:r w:rsidR="00B41159">
        <w:rPr>
          <w:rFonts w:ascii="Times New Roman" w:hAnsi="Times New Roman" w:cs="Times New Roman"/>
          <w:b/>
          <w:bCs/>
          <w:color w:val="FF0000"/>
          <w:sz w:val="38"/>
          <w:szCs w:val="38"/>
        </w:rPr>
        <w:t>March 1st</w:t>
      </w:r>
      <w:r w:rsidRPr="005472DF">
        <w:rPr>
          <w:rFonts w:ascii="Times New Roman" w:hAnsi="Times New Roman" w:cs="Times New Roman"/>
          <w:b/>
          <w:bCs/>
          <w:color w:val="FF0000"/>
          <w:sz w:val="38"/>
          <w:szCs w:val="38"/>
        </w:rPr>
        <w:t>, 2024</w:t>
      </w:r>
      <w:r>
        <w:rPr>
          <w:rFonts w:ascii="Times New Roman" w:hAnsi="Times New Roman" w:cs="Times New Roman"/>
          <w:sz w:val="38"/>
          <w:szCs w:val="38"/>
        </w:rPr>
        <w:tab/>
      </w:r>
      <w:r w:rsidR="00B965FD">
        <w:rPr>
          <w:rFonts w:ascii="Times New Roman" w:hAnsi="Times New Roman" w:cs="Times New Roman"/>
          <w:sz w:val="38"/>
          <w:szCs w:val="38"/>
        </w:rPr>
        <w:tab/>
      </w:r>
      <w:r w:rsidR="00B965FD">
        <w:rPr>
          <w:rFonts w:ascii="Times New Roman" w:hAnsi="Times New Roman" w:cs="Times New Roman"/>
          <w:sz w:val="38"/>
          <w:szCs w:val="38"/>
        </w:rPr>
        <w:tab/>
      </w:r>
      <w:r w:rsidR="00B965FD">
        <w:rPr>
          <w:rFonts w:ascii="Times New Roman" w:hAnsi="Times New Roman" w:cs="Times New Roman"/>
          <w:sz w:val="38"/>
          <w:szCs w:val="38"/>
        </w:rPr>
        <w:tab/>
        <w:t xml:space="preserve">    </w:t>
      </w:r>
      <w:r w:rsidR="003F7E70">
        <w:rPr>
          <w:rFonts w:ascii="Times New Roman" w:hAnsi="Times New Roman" w:cs="Times New Roman"/>
          <w:sz w:val="38"/>
          <w:szCs w:val="38"/>
        </w:rPr>
        <w:t xml:space="preserve">  </w:t>
      </w:r>
      <w:r w:rsidRPr="005472DF">
        <w:rPr>
          <w:rFonts w:ascii="Times New Roman" w:hAnsi="Times New Roman" w:cs="Times New Roman"/>
          <w:b/>
          <w:bCs/>
          <w:sz w:val="38"/>
          <w:szCs w:val="38"/>
        </w:rPr>
        <w:t>GOAL:</w:t>
      </w:r>
      <w:r w:rsidR="00FA47A0">
        <w:rPr>
          <w:rFonts w:ascii="Times New Roman" w:hAnsi="Times New Roman" w:cs="Times New Roman"/>
          <w:b/>
          <w:bCs/>
          <w:sz w:val="38"/>
          <w:szCs w:val="38"/>
        </w:rPr>
        <w:t xml:space="preserve"> </w:t>
      </w:r>
      <w:r w:rsidRPr="005472DF">
        <w:rPr>
          <w:rFonts w:ascii="Times New Roman" w:hAnsi="Times New Roman" w:cs="Times New Roman"/>
          <w:b/>
          <w:bCs/>
          <w:color w:val="FF0000"/>
          <w:sz w:val="38"/>
          <w:szCs w:val="38"/>
        </w:rPr>
        <w:t>$</w:t>
      </w:r>
      <w:r w:rsidR="00B965FD">
        <w:rPr>
          <w:rFonts w:ascii="Times New Roman" w:hAnsi="Times New Roman" w:cs="Times New Roman"/>
          <w:b/>
          <w:bCs/>
          <w:color w:val="FF0000"/>
          <w:sz w:val="38"/>
          <w:szCs w:val="38"/>
        </w:rPr>
        <w:t>65,000</w:t>
      </w:r>
      <w:r w:rsidRPr="005472DF">
        <w:rPr>
          <w:rFonts w:ascii="Times New Roman" w:hAnsi="Times New Roman" w:cs="Times New Roman"/>
          <w:color w:val="FF0000"/>
          <w:sz w:val="38"/>
          <w:szCs w:val="38"/>
        </w:rPr>
        <w:t xml:space="preserve"> </w:t>
      </w:r>
    </w:p>
    <w:p w14:paraId="5E43FCFD" w14:textId="53D34B88" w:rsidR="004E738D" w:rsidRDefault="004E738D" w:rsidP="004E738D">
      <w:pPr>
        <w:tabs>
          <w:tab w:val="center" w:pos="4680"/>
        </w:tabs>
        <w:rPr>
          <w:rFonts w:ascii="Times New Roman" w:hAnsi="Times New Roman" w:cs="Times New Roman"/>
          <w:sz w:val="38"/>
          <w:szCs w:val="38"/>
        </w:rPr>
      </w:pPr>
      <w:r w:rsidRPr="005472DF">
        <w:rPr>
          <w:rFonts w:ascii="Times New Roman" w:hAnsi="Times New Roman" w:cs="Times New Roman"/>
          <w:b/>
          <w:bCs/>
          <w:sz w:val="38"/>
          <w:szCs w:val="38"/>
        </w:rPr>
        <w:t>PROCEEDS:</w:t>
      </w:r>
      <w:r>
        <w:rPr>
          <w:rFonts w:ascii="Times New Roman" w:hAnsi="Times New Roman" w:cs="Times New Roman"/>
          <w:sz w:val="38"/>
          <w:szCs w:val="38"/>
        </w:rPr>
        <w:t xml:space="preserve"> Awarded equally to support the following:</w:t>
      </w:r>
    </w:p>
    <w:p w14:paraId="6F4CD2B1" w14:textId="77777777" w:rsidR="003C4A4C" w:rsidRDefault="003C4A4C" w:rsidP="004E738D">
      <w:pPr>
        <w:tabs>
          <w:tab w:val="center" w:pos="4680"/>
        </w:tabs>
        <w:rPr>
          <w:rFonts w:ascii="Times New Roman" w:hAnsi="Times New Roman" w:cs="Times New Roman"/>
          <w:sz w:val="38"/>
          <w:szCs w:val="38"/>
        </w:rPr>
      </w:pPr>
    </w:p>
    <w:p w14:paraId="7766E707" w14:textId="1F7C276D" w:rsidR="00B349C6" w:rsidRDefault="004E738D" w:rsidP="00EA0C9C">
      <w:pPr>
        <w:tabs>
          <w:tab w:val="center" w:pos="4680"/>
        </w:tabs>
        <w:rPr>
          <w:rFonts w:ascii="Times New Roman" w:hAnsi="Times New Roman" w:cs="Times New Roman"/>
          <w:b/>
          <w:bCs/>
          <w:sz w:val="28"/>
          <w:szCs w:val="28"/>
          <w:u w:val="single"/>
        </w:rPr>
      </w:pPr>
      <w:r>
        <w:rPr>
          <w:rFonts w:ascii="Times New Roman" w:hAnsi="Times New Roman" w:cs="Times New Roman"/>
          <w:sz w:val="38"/>
          <w:szCs w:val="38"/>
        </w:rPr>
        <w:tab/>
      </w:r>
      <w:r w:rsidR="00B349C6" w:rsidRPr="00B349C6">
        <w:rPr>
          <w:rFonts w:ascii="Times New Roman" w:hAnsi="Times New Roman" w:cs="Times New Roman"/>
          <w:b/>
          <w:bCs/>
          <w:sz w:val="28"/>
          <w:szCs w:val="28"/>
          <w:u w:val="single"/>
        </w:rPr>
        <w:t>SAL: NYS VA Medical Center Homeless Programs &amp; NYS Veterans Homes</w:t>
      </w:r>
    </w:p>
    <w:p w14:paraId="5DB989B1" w14:textId="1998BB96" w:rsidR="00B349C6" w:rsidRPr="005472DF" w:rsidRDefault="00B349C6" w:rsidP="00B349C6">
      <w:pPr>
        <w:pStyle w:val="ListParagraph"/>
        <w:numPr>
          <w:ilvl w:val="0"/>
          <w:numId w:val="2"/>
        </w:numPr>
        <w:rPr>
          <w:rFonts w:ascii="Times New Roman" w:hAnsi="Times New Roman" w:cs="Times New Roman"/>
          <w:sz w:val="24"/>
          <w:szCs w:val="24"/>
        </w:rPr>
      </w:pPr>
      <w:r w:rsidRPr="005472DF">
        <w:rPr>
          <w:rFonts w:ascii="Times New Roman" w:hAnsi="Times New Roman" w:cs="Times New Roman"/>
          <w:sz w:val="24"/>
          <w:szCs w:val="24"/>
        </w:rPr>
        <w:t>Homeless Veterans are sometimes found living in wooded areas, in cars, under bridges. Some locations,</w:t>
      </w:r>
      <w:r w:rsidR="00790F0D" w:rsidRPr="005472DF">
        <w:rPr>
          <w:rFonts w:ascii="Times New Roman" w:hAnsi="Times New Roman" w:cs="Times New Roman"/>
          <w:sz w:val="24"/>
          <w:szCs w:val="24"/>
        </w:rPr>
        <w:t xml:space="preserve"> such as abandoned buildings, can pose physical dangers  for outreach staff and volunteers. Assisting homeless veterans to find suitable, permanent</w:t>
      </w:r>
      <w:r w:rsidRPr="005472DF">
        <w:rPr>
          <w:rFonts w:ascii="Times New Roman" w:hAnsi="Times New Roman" w:cs="Times New Roman"/>
          <w:sz w:val="24"/>
          <w:szCs w:val="24"/>
        </w:rPr>
        <w:t xml:space="preserve"> </w:t>
      </w:r>
      <w:r w:rsidR="00790F0D" w:rsidRPr="005472DF">
        <w:rPr>
          <w:rFonts w:ascii="Times New Roman" w:hAnsi="Times New Roman" w:cs="Times New Roman"/>
          <w:sz w:val="24"/>
          <w:szCs w:val="24"/>
        </w:rPr>
        <w:t xml:space="preserve">housing and the support services necessary to help them remain </w:t>
      </w:r>
      <w:r w:rsidR="003C4A4C" w:rsidRPr="005472DF">
        <w:rPr>
          <w:rFonts w:ascii="Times New Roman" w:hAnsi="Times New Roman" w:cs="Times New Roman"/>
          <w:sz w:val="24"/>
          <w:szCs w:val="24"/>
        </w:rPr>
        <w:t>self-sufficient</w:t>
      </w:r>
      <w:r w:rsidR="00790F0D" w:rsidRPr="005472DF">
        <w:rPr>
          <w:rFonts w:ascii="Times New Roman" w:hAnsi="Times New Roman" w:cs="Times New Roman"/>
          <w:sz w:val="24"/>
          <w:szCs w:val="24"/>
        </w:rPr>
        <w:t xml:space="preserve"> i</w:t>
      </w:r>
      <w:r w:rsidR="00FD0DA5">
        <w:rPr>
          <w:rFonts w:ascii="Times New Roman" w:hAnsi="Times New Roman" w:cs="Times New Roman"/>
          <w:sz w:val="24"/>
          <w:szCs w:val="24"/>
        </w:rPr>
        <w:t>s</w:t>
      </w:r>
      <w:r w:rsidR="00790F0D" w:rsidRPr="005472DF">
        <w:rPr>
          <w:rFonts w:ascii="Times New Roman" w:hAnsi="Times New Roman" w:cs="Times New Roman"/>
          <w:sz w:val="24"/>
          <w:szCs w:val="24"/>
        </w:rPr>
        <w:t xml:space="preserve"> a number one priority of the VA. </w:t>
      </w:r>
    </w:p>
    <w:p w14:paraId="4C640585" w14:textId="77777777" w:rsidR="00790F0D" w:rsidRPr="005472DF" w:rsidRDefault="00790F0D" w:rsidP="00B349C6">
      <w:pPr>
        <w:pStyle w:val="ListParagraph"/>
        <w:numPr>
          <w:ilvl w:val="0"/>
          <w:numId w:val="2"/>
        </w:numPr>
        <w:rPr>
          <w:rFonts w:ascii="Times New Roman" w:hAnsi="Times New Roman" w:cs="Times New Roman"/>
          <w:sz w:val="24"/>
          <w:szCs w:val="24"/>
        </w:rPr>
      </w:pPr>
      <w:r w:rsidRPr="005472DF">
        <w:rPr>
          <w:rFonts w:ascii="Times New Roman" w:hAnsi="Times New Roman" w:cs="Times New Roman"/>
          <w:sz w:val="24"/>
          <w:szCs w:val="24"/>
        </w:rPr>
        <w:t xml:space="preserve">There are 4 NYS Veteran Homes operated by the NYS Department of Health and 1 operated by the State University of New York. They are skilled Nursing Homes that provide quality care to all eligible veterans and their eligible dependents in need of skilled nursing care and rehabilitative services. </w:t>
      </w:r>
    </w:p>
    <w:p w14:paraId="14C0B4B5" w14:textId="434BFD1D" w:rsidR="00790F0D" w:rsidRDefault="00790F0D" w:rsidP="00790F0D">
      <w:pPr>
        <w:rPr>
          <w:rFonts w:ascii="Times New Roman" w:hAnsi="Times New Roman" w:cs="Times New Roman"/>
          <w:b/>
          <w:bCs/>
          <w:sz w:val="28"/>
          <w:szCs w:val="28"/>
        </w:rPr>
      </w:pPr>
      <w:r w:rsidRPr="004E738D">
        <w:rPr>
          <w:rFonts w:ascii="Times New Roman" w:hAnsi="Times New Roman" w:cs="Times New Roman"/>
          <w:b/>
          <w:bCs/>
          <w:sz w:val="28"/>
          <w:szCs w:val="28"/>
          <w:u w:val="single"/>
        </w:rPr>
        <w:t xml:space="preserve">ALA: </w:t>
      </w:r>
      <w:r w:rsidR="009D3CFA">
        <w:rPr>
          <w:rFonts w:ascii="Times New Roman" w:hAnsi="Times New Roman" w:cs="Times New Roman"/>
          <w:b/>
          <w:bCs/>
          <w:sz w:val="28"/>
          <w:szCs w:val="28"/>
          <w:u w:val="single"/>
        </w:rPr>
        <w:t>Hope For The Warriors</w:t>
      </w:r>
      <w:r>
        <w:rPr>
          <w:rFonts w:ascii="Times New Roman" w:hAnsi="Times New Roman" w:cs="Times New Roman"/>
          <w:b/>
          <w:bCs/>
          <w:sz w:val="28"/>
          <w:szCs w:val="28"/>
        </w:rPr>
        <w:t>:</w:t>
      </w:r>
      <w:r w:rsidRPr="00790F0D">
        <w:rPr>
          <w:rFonts w:ascii="Times New Roman" w:hAnsi="Times New Roman" w:cs="Times New Roman"/>
          <w:b/>
          <w:bCs/>
          <w:sz w:val="28"/>
          <w:szCs w:val="28"/>
        </w:rPr>
        <w:t xml:space="preserve"> </w:t>
      </w:r>
    </w:p>
    <w:p w14:paraId="7AA785A4" w14:textId="337BF421" w:rsidR="009D3CFA" w:rsidRDefault="009D3CFA" w:rsidP="00790F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Hope For The Warriors has advocated restoring a foundation of Stability, </w:t>
      </w:r>
      <w:r w:rsidR="00CE25EC">
        <w:rPr>
          <w:rFonts w:ascii="Times New Roman" w:hAnsi="Times New Roman" w:cs="Times New Roman"/>
          <w:sz w:val="24"/>
          <w:szCs w:val="24"/>
        </w:rPr>
        <w:t>Strength,</w:t>
      </w:r>
      <w:r>
        <w:rPr>
          <w:rFonts w:ascii="Times New Roman" w:hAnsi="Times New Roman" w:cs="Times New Roman"/>
          <w:sz w:val="24"/>
          <w:szCs w:val="24"/>
        </w:rPr>
        <w:t xml:space="preserve"> and Community for military families since 2006 by building on:</w:t>
      </w:r>
    </w:p>
    <w:p w14:paraId="4AE020C7" w14:textId="77777777" w:rsidR="009D3CFA" w:rsidRDefault="009D3CFA" w:rsidP="009D3CF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Stability</w:t>
      </w:r>
    </w:p>
    <w:p w14:paraId="1A3191B3" w14:textId="77777777" w:rsidR="009D3CFA" w:rsidRDefault="009D3CFA" w:rsidP="009D3CF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Financial Wellness</w:t>
      </w:r>
    </w:p>
    <w:p w14:paraId="1352577F" w14:textId="2BA3969A" w:rsidR="009D3CFA" w:rsidRDefault="009D3CFA" w:rsidP="009D3CFA">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Career &amp; Educa</w:t>
      </w:r>
      <w:r w:rsidR="00CE25EC">
        <w:rPr>
          <w:rFonts w:ascii="Times New Roman" w:hAnsi="Times New Roman" w:cs="Times New Roman"/>
          <w:sz w:val="24"/>
          <w:szCs w:val="24"/>
        </w:rPr>
        <w:t>t</w:t>
      </w:r>
      <w:r>
        <w:rPr>
          <w:rFonts w:ascii="Times New Roman" w:hAnsi="Times New Roman" w:cs="Times New Roman"/>
          <w:sz w:val="24"/>
          <w:szCs w:val="24"/>
        </w:rPr>
        <w:t>ion</w:t>
      </w:r>
    </w:p>
    <w:p w14:paraId="501C4A90" w14:textId="77777777" w:rsidR="00CE25EC" w:rsidRDefault="00CE25EC" w:rsidP="00CE25E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Strength</w:t>
      </w:r>
    </w:p>
    <w:p w14:paraId="2A0C75C0" w14:textId="77777777" w:rsidR="00CE25EC" w:rsidRDefault="00CE25EC" w:rsidP="00CE25E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Physical Wellness</w:t>
      </w:r>
    </w:p>
    <w:p w14:paraId="6E763FAC" w14:textId="77777777" w:rsidR="00CE25EC" w:rsidRDefault="00CE25EC" w:rsidP="00CE25E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Emotional Wellness</w:t>
      </w:r>
    </w:p>
    <w:p w14:paraId="689586F9" w14:textId="77777777" w:rsidR="00CE25EC" w:rsidRDefault="00CE25EC" w:rsidP="00CE25E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Community</w:t>
      </w:r>
    </w:p>
    <w:p w14:paraId="0CAAEF0A" w14:textId="3EFF566B" w:rsidR="00CE25EC" w:rsidRDefault="00CE25EC" w:rsidP="00CE25E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Connection &amp; Belonging</w:t>
      </w:r>
    </w:p>
    <w:p w14:paraId="4873D6D8" w14:textId="50D75DD5" w:rsidR="00CE25EC" w:rsidRPr="00CE25EC" w:rsidRDefault="00CE25EC" w:rsidP="00CE25EC">
      <w:pPr>
        <w:pStyle w:val="ListParagraph"/>
        <w:numPr>
          <w:ilvl w:val="2"/>
          <w:numId w:val="3"/>
        </w:numPr>
        <w:rPr>
          <w:rFonts w:ascii="Times New Roman" w:hAnsi="Times New Roman" w:cs="Times New Roman"/>
          <w:sz w:val="24"/>
          <w:szCs w:val="24"/>
        </w:rPr>
      </w:pPr>
      <w:r w:rsidRPr="00CE25EC">
        <w:rPr>
          <w:rFonts w:ascii="Times New Roman" w:hAnsi="Times New Roman" w:cs="Times New Roman"/>
          <w:sz w:val="24"/>
          <w:szCs w:val="24"/>
        </w:rPr>
        <w:t>Social Support</w:t>
      </w:r>
      <w:r w:rsidR="009D3CFA" w:rsidRPr="00CE25EC">
        <w:rPr>
          <w:rFonts w:ascii="Times New Roman" w:hAnsi="Times New Roman" w:cs="Times New Roman"/>
          <w:sz w:val="24"/>
          <w:szCs w:val="24"/>
        </w:rPr>
        <w:t xml:space="preserve">  </w:t>
      </w:r>
    </w:p>
    <w:p w14:paraId="422F39ED" w14:textId="7137A31F" w:rsidR="004E738D" w:rsidRPr="005472DF" w:rsidRDefault="004E738D" w:rsidP="004E738D">
      <w:pPr>
        <w:rPr>
          <w:rFonts w:ascii="Times New Roman" w:hAnsi="Times New Roman" w:cs="Times New Roman"/>
          <w:sz w:val="24"/>
          <w:szCs w:val="24"/>
        </w:rPr>
      </w:pPr>
      <w:r w:rsidRPr="005472DF">
        <w:rPr>
          <w:rFonts w:ascii="Times New Roman" w:hAnsi="Times New Roman" w:cs="Times New Roman"/>
          <w:sz w:val="24"/>
          <w:szCs w:val="24"/>
        </w:rPr>
        <w:t>If there is a Walk-A-Thon in your Post</w:t>
      </w:r>
      <w:r w:rsidR="008E343F" w:rsidRPr="005472DF">
        <w:rPr>
          <w:rFonts w:ascii="Times New Roman" w:hAnsi="Times New Roman" w:cs="Times New Roman"/>
          <w:sz w:val="24"/>
          <w:szCs w:val="24"/>
        </w:rPr>
        <w:t>, County or District we encourage you to join. If not, start one. Use the Poster and Boots to cutout to promote the cause and recognize your  supporters.</w:t>
      </w:r>
    </w:p>
    <w:p w14:paraId="70DED80E" w14:textId="60A88E52" w:rsidR="008E343F" w:rsidRPr="005472DF" w:rsidRDefault="008E343F" w:rsidP="004E738D">
      <w:pPr>
        <w:rPr>
          <w:rFonts w:ascii="Times New Roman" w:hAnsi="Times New Roman" w:cs="Times New Roman"/>
          <w:sz w:val="24"/>
          <w:szCs w:val="24"/>
        </w:rPr>
      </w:pPr>
      <w:r w:rsidRPr="005472DF">
        <w:rPr>
          <w:rFonts w:ascii="Times New Roman" w:hAnsi="Times New Roman" w:cs="Times New Roman"/>
          <w:sz w:val="24"/>
          <w:szCs w:val="24"/>
        </w:rPr>
        <w:t>Attendance at an actual walk is not mandatory. Check with your Walk organizers for forms and instructions, the Auxiliary (</w:t>
      </w:r>
      <w:hyperlink r:id="rId9" w:history="1">
        <w:r w:rsidRPr="005472DF">
          <w:rPr>
            <w:rStyle w:val="Hyperlink"/>
            <w:rFonts w:ascii="Times New Roman" w:hAnsi="Times New Roman" w:cs="Times New Roman"/>
            <w:b/>
            <w:bCs/>
            <w:color w:val="7030A0"/>
            <w:sz w:val="24"/>
            <w:szCs w:val="24"/>
          </w:rPr>
          <w:t>www.deptny.org</w:t>
        </w:r>
      </w:hyperlink>
      <w:r w:rsidRPr="005472DF">
        <w:rPr>
          <w:rFonts w:ascii="Times New Roman" w:hAnsi="Times New Roman" w:cs="Times New Roman"/>
          <w:sz w:val="24"/>
          <w:szCs w:val="24"/>
        </w:rPr>
        <w:t>) or (</w:t>
      </w:r>
      <w:r w:rsidRPr="007E6673">
        <w:rPr>
          <w:rFonts w:ascii="Times New Roman" w:hAnsi="Times New Roman" w:cs="Times New Roman"/>
          <w:b/>
          <w:bCs/>
          <w:color w:val="7030A0"/>
          <w:sz w:val="24"/>
          <w:szCs w:val="24"/>
          <w:u w:val="single"/>
        </w:rPr>
        <w:t>sons wwww.sonsdny.org</w:t>
      </w:r>
      <w:r w:rsidRPr="005472DF">
        <w:rPr>
          <w:rFonts w:ascii="Times New Roman" w:hAnsi="Times New Roman" w:cs="Times New Roman"/>
          <w:sz w:val="24"/>
          <w:szCs w:val="24"/>
        </w:rPr>
        <w:t xml:space="preserve">) websites.  </w:t>
      </w:r>
    </w:p>
    <w:p w14:paraId="67DD6F1A" w14:textId="77777777" w:rsidR="00427703" w:rsidRDefault="00427703" w:rsidP="004E738D">
      <w:pPr>
        <w:rPr>
          <w:rFonts w:ascii="Times New Roman" w:hAnsi="Times New Roman" w:cs="Times New Roman"/>
          <w:b/>
          <w:bCs/>
          <w:sz w:val="24"/>
          <w:szCs w:val="24"/>
        </w:rPr>
      </w:pPr>
    </w:p>
    <w:p w14:paraId="470578CB" w14:textId="56E36D9B" w:rsidR="00427703" w:rsidRDefault="00427703" w:rsidP="004E738D">
      <w:pPr>
        <w:rPr>
          <w:rFonts w:ascii="Times New Roman" w:hAnsi="Times New Roman" w:cs="Times New Roman"/>
          <w:b/>
          <w:bCs/>
          <w:sz w:val="24"/>
          <w:szCs w:val="24"/>
        </w:rPr>
      </w:pPr>
      <w:r>
        <w:rPr>
          <w:rFonts w:ascii="Times New Roman" w:hAnsi="Times New Roman" w:cs="Times New Roman"/>
          <w:b/>
          <w:bCs/>
          <w:sz w:val="24"/>
          <w:szCs w:val="24"/>
        </w:rPr>
        <w:t xml:space="preserve">If you </w:t>
      </w:r>
      <w:r w:rsidR="00CE25EC">
        <w:rPr>
          <w:rFonts w:ascii="Times New Roman" w:hAnsi="Times New Roman" w:cs="Times New Roman"/>
          <w:b/>
          <w:bCs/>
          <w:sz w:val="24"/>
          <w:szCs w:val="24"/>
        </w:rPr>
        <w:t>do not</w:t>
      </w:r>
      <w:r>
        <w:rPr>
          <w:rFonts w:ascii="Times New Roman" w:hAnsi="Times New Roman" w:cs="Times New Roman"/>
          <w:b/>
          <w:bCs/>
          <w:sz w:val="24"/>
          <w:szCs w:val="24"/>
        </w:rPr>
        <w:t xml:space="preserve"> want to start or join a walk, you may still  contribute</w:t>
      </w:r>
      <w:r w:rsidR="00A16D23">
        <w:rPr>
          <w:rFonts w:ascii="Times New Roman" w:hAnsi="Times New Roman" w:cs="Times New Roman"/>
          <w:b/>
          <w:bCs/>
          <w:sz w:val="24"/>
          <w:szCs w:val="24"/>
        </w:rPr>
        <w:t xml:space="preserve"> by holding your own event. A dinner or other fundraiser at your Home Post, or </w:t>
      </w:r>
      <w:r>
        <w:rPr>
          <w:rFonts w:ascii="Times New Roman" w:hAnsi="Times New Roman" w:cs="Times New Roman"/>
          <w:b/>
          <w:bCs/>
          <w:sz w:val="24"/>
          <w:szCs w:val="24"/>
        </w:rPr>
        <w:t xml:space="preserve"> by mailing a check, payable to  the Detachment of New York</w:t>
      </w:r>
      <w:r w:rsidR="00351A96">
        <w:rPr>
          <w:rFonts w:ascii="Times New Roman" w:hAnsi="Times New Roman" w:cs="Times New Roman"/>
          <w:b/>
          <w:bCs/>
          <w:sz w:val="24"/>
          <w:szCs w:val="24"/>
        </w:rPr>
        <w:t>, with Walk-A-Thon in the memo line to: 1304 Park Blvd, Troy, NY 12180</w:t>
      </w:r>
    </w:p>
    <w:p w14:paraId="1E9BE8E9" w14:textId="6808AFAF" w:rsidR="00351A96" w:rsidRPr="00073D29" w:rsidRDefault="00073D29" w:rsidP="004E738D">
      <w:pP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351A96" w:rsidRPr="00073D29">
        <w:rPr>
          <w:rFonts w:ascii="Times New Roman" w:hAnsi="Times New Roman" w:cs="Times New Roman"/>
          <w:b/>
          <w:bCs/>
          <w:color w:val="FF0000"/>
          <w:sz w:val="24"/>
          <w:szCs w:val="24"/>
          <w:u w:val="single"/>
        </w:rPr>
        <w:t xml:space="preserve">All Donations must </w:t>
      </w:r>
      <w:r w:rsidRPr="00073D29">
        <w:rPr>
          <w:rFonts w:ascii="Times New Roman" w:hAnsi="Times New Roman" w:cs="Times New Roman"/>
          <w:b/>
          <w:bCs/>
          <w:color w:val="FF0000"/>
          <w:sz w:val="24"/>
          <w:szCs w:val="24"/>
          <w:u w:val="single"/>
        </w:rPr>
        <w:t xml:space="preserve">be submitted  by </w:t>
      </w:r>
      <w:r w:rsidR="00B41159">
        <w:rPr>
          <w:rFonts w:ascii="Times New Roman" w:hAnsi="Times New Roman" w:cs="Times New Roman"/>
          <w:b/>
          <w:bCs/>
          <w:color w:val="FF0000"/>
          <w:sz w:val="24"/>
          <w:szCs w:val="24"/>
          <w:u w:val="single"/>
        </w:rPr>
        <w:t>June 12</w:t>
      </w:r>
      <w:r w:rsidRPr="00073D29">
        <w:rPr>
          <w:rFonts w:ascii="Times New Roman" w:hAnsi="Times New Roman" w:cs="Times New Roman"/>
          <w:b/>
          <w:bCs/>
          <w:color w:val="FF0000"/>
          <w:sz w:val="24"/>
          <w:szCs w:val="24"/>
          <w:u w:val="single"/>
        </w:rPr>
        <w:t>, 2024.</w:t>
      </w:r>
    </w:p>
    <w:p w14:paraId="021BD8B8" w14:textId="58972761" w:rsidR="00073D29" w:rsidRDefault="00073D29" w:rsidP="00073D29">
      <w:pPr>
        <w:jc w:val="center"/>
        <w:rPr>
          <w:rFonts w:ascii="Times New Roman" w:hAnsi="Times New Roman" w:cs="Times New Roman"/>
          <w:b/>
          <w:bCs/>
          <w:sz w:val="24"/>
          <w:szCs w:val="24"/>
        </w:rPr>
      </w:pPr>
      <w:r>
        <w:rPr>
          <w:rFonts w:ascii="Times New Roman" w:hAnsi="Times New Roman" w:cs="Times New Roman"/>
          <w:b/>
          <w:bCs/>
          <w:sz w:val="24"/>
          <w:szCs w:val="24"/>
        </w:rPr>
        <w:t>Detachment and Department Points of Contact for the Walk-A-Thon NYS:</w:t>
      </w:r>
    </w:p>
    <w:p w14:paraId="449AA206" w14:textId="64C13EFC" w:rsidR="00073D29" w:rsidRPr="00A16D23" w:rsidRDefault="00073D29" w:rsidP="00073D29">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A16D23">
        <w:rPr>
          <w:rFonts w:ascii="Times New Roman" w:hAnsi="Times New Roman" w:cs="Times New Roman"/>
          <w:sz w:val="24"/>
          <w:szCs w:val="24"/>
        </w:rPr>
        <w:t xml:space="preserve">Chris Cerullo, NY Walk-A-Thon Chairman </w:t>
      </w:r>
      <w:r w:rsidR="00F417CE">
        <w:rPr>
          <w:rFonts w:ascii="Times New Roman" w:hAnsi="Times New Roman" w:cs="Times New Roman"/>
          <w:sz w:val="24"/>
          <w:szCs w:val="24"/>
        </w:rPr>
        <w:t>(</w:t>
      </w:r>
      <w:r w:rsidR="003C4A4C">
        <w:rPr>
          <w:rFonts w:ascii="Times New Roman" w:hAnsi="Times New Roman" w:cs="Times New Roman"/>
          <w:sz w:val="24"/>
          <w:szCs w:val="24"/>
        </w:rPr>
        <w:t>Crcerullo@aol.com)</w:t>
      </w:r>
    </w:p>
    <w:p w14:paraId="0DE155AD" w14:textId="0F793843" w:rsidR="00073D29" w:rsidRPr="00A16D23" w:rsidRDefault="00073D29" w:rsidP="00073D29">
      <w:pPr>
        <w:rPr>
          <w:rFonts w:ascii="Times New Roman" w:hAnsi="Times New Roman" w:cs="Times New Roman"/>
          <w:sz w:val="24"/>
          <w:szCs w:val="24"/>
        </w:rPr>
      </w:pPr>
      <w:r w:rsidRPr="00A16D23">
        <w:rPr>
          <w:rFonts w:ascii="Times New Roman" w:hAnsi="Times New Roman" w:cs="Times New Roman"/>
          <w:sz w:val="24"/>
          <w:szCs w:val="24"/>
        </w:rPr>
        <w:tab/>
      </w:r>
      <w:r w:rsidRPr="00A16D23">
        <w:rPr>
          <w:rFonts w:ascii="Times New Roman" w:hAnsi="Times New Roman" w:cs="Times New Roman"/>
          <w:sz w:val="24"/>
          <w:szCs w:val="24"/>
        </w:rPr>
        <w:tab/>
      </w:r>
      <w:r w:rsidRPr="00A16D23">
        <w:rPr>
          <w:rFonts w:ascii="Times New Roman" w:hAnsi="Times New Roman" w:cs="Times New Roman"/>
          <w:sz w:val="24"/>
          <w:szCs w:val="24"/>
        </w:rPr>
        <w:tab/>
        <w:t>James Coates, NY SAL VA&amp;R Chairman</w:t>
      </w:r>
      <w:r w:rsidR="00F417CE">
        <w:rPr>
          <w:rFonts w:ascii="Times New Roman" w:hAnsi="Times New Roman" w:cs="Times New Roman"/>
          <w:sz w:val="24"/>
          <w:szCs w:val="24"/>
        </w:rPr>
        <w:t xml:space="preserve"> (coajam1@gmail.com)</w:t>
      </w:r>
    </w:p>
    <w:p w14:paraId="7C1A9DF5" w14:textId="22A95D47" w:rsidR="00073D29" w:rsidRPr="00A16D23" w:rsidRDefault="00073D29" w:rsidP="00073D29">
      <w:pPr>
        <w:rPr>
          <w:rFonts w:ascii="Times New Roman" w:hAnsi="Times New Roman" w:cs="Times New Roman"/>
          <w:sz w:val="24"/>
          <w:szCs w:val="24"/>
        </w:rPr>
      </w:pPr>
      <w:r w:rsidRPr="00A16D23">
        <w:rPr>
          <w:rFonts w:ascii="Times New Roman" w:hAnsi="Times New Roman" w:cs="Times New Roman"/>
          <w:sz w:val="24"/>
          <w:szCs w:val="24"/>
        </w:rPr>
        <w:tab/>
      </w:r>
      <w:r w:rsidRPr="00A16D23">
        <w:rPr>
          <w:rFonts w:ascii="Times New Roman" w:hAnsi="Times New Roman" w:cs="Times New Roman"/>
          <w:sz w:val="24"/>
          <w:szCs w:val="24"/>
        </w:rPr>
        <w:tab/>
      </w:r>
      <w:r w:rsidRPr="00A16D23">
        <w:rPr>
          <w:rFonts w:ascii="Times New Roman" w:hAnsi="Times New Roman" w:cs="Times New Roman"/>
          <w:sz w:val="24"/>
          <w:szCs w:val="24"/>
        </w:rPr>
        <w:tab/>
      </w:r>
      <w:r w:rsidR="003C4A4C">
        <w:rPr>
          <w:rFonts w:ascii="Times New Roman" w:hAnsi="Times New Roman" w:cs="Times New Roman"/>
          <w:sz w:val="24"/>
          <w:szCs w:val="24"/>
        </w:rPr>
        <w:t xml:space="preserve">Karen St. Hilarie, </w:t>
      </w:r>
      <w:r w:rsidRPr="00A16D23">
        <w:rPr>
          <w:rFonts w:ascii="Times New Roman" w:hAnsi="Times New Roman" w:cs="Times New Roman"/>
          <w:sz w:val="24"/>
          <w:szCs w:val="24"/>
        </w:rPr>
        <w:t>ALA President</w:t>
      </w:r>
      <w:r w:rsidR="003C4A4C">
        <w:rPr>
          <w:rFonts w:ascii="Times New Roman" w:hAnsi="Times New Roman" w:cs="Times New Roman"/>
          <w:sz w:val="24"/>
          <w:szCs w:val="24"/>
        </w:rPr>
        <w:t xml:space="preserve"> (nyalapresident @gmail.com)</w:t>
      </w:r>
    </w:p>
    <w:p w14:paraId="34A75B67" w14:textId="0528BD9B" w:rsidR="00073D29" w:rsidRPr="00A16D23" w:rsidRDefault="00073D29" w:rsidP="00073D29">
      <w:pPr>
        <w:rPr>
          <w:rFonts w:ascii="Times New Roman" w:hAnsi="Times New Roman" w:cs="Times New Roman"/>
          <w:sz w:val="24"/>
          <w:szCs w:val="24"/>
        </w:rPr>
      </w:pPr>
      <w:r w:rsidRPr="00A16D23">
        <w:rPr>
          <w:rFonts w:ascii="Times New Roman" w:hAnsi="Times New Roman" w:cs="Times New Roman"/>
          <w:sz w:val="24"/>
          <w:szCs w:val="24"/>
        </w:rPr>
        <w:tab/>
      </w:r>
      <w:r w:rsidRPr="00A16D23">
        <w:rPr>
          <w:rFonts w:ascii="Times New Roman" w:hAnsi="Times New Roman" w:cs="Times New Roman"/>
          <w:sz w:val="24"/>
          <w:szCs w:val="24"/>
        </w:rPr>
        <w:tab/>
      </w:r>
      <w:r w:rsidRPr="00A16D23">
        <w:rPr>
          <w:rFonts w:ascii="Times New Roman" w:hAnsi="Times New Roman" w:cs="Times New Roman"/>
          <w:sz w:val="24"/>
          <w:szCs w:val="24"/>
        </w:rPr>
        <w:tab/>
      </w:r>
      <w:r w:rsidR="003C4A4C">
        <w:rPr>
          <w:rFonts w:ascii="Times New Roman" w:hAnsi="Times New Roman" w:cs="Times New Roman"/>
          <w:sz w:val="24"/>
          <w:szCs w:val="24"/>
        </w:rPr>
        <w:t xml:space="preserve">Marie Santa Croce, </w:t>
      </w:r>
      <w:r w:rsidRPr="00A16D23">
        <w:rPr>
          <w:rFonts w:ascii="Times New Roman" w:hAnsi="Times New Roman" w:cs="Times New Roman"/>
          <w:sz w:val="24"/>
          <w:szCs w:val="24"/>
        </w:rPr>
        <w:t>AL</w:t>
      </w:r>
      <w:r w:rsidR="003C4A4C">
        <w:rPr>
          <w:rFonts w:ascii="Times New Roman" w:hAnsi="Times New Roman" w:cs="Times New Roman"/>
          <w:sz w:val="24"/>
          <w:szCs w:val="24"/>
        </w:rPr>
        <w:t>A</w:t>
      </w:r>
      <w:r w:rsidRPr="00A16D23">
        <w:rPr>
          <w:rFonts w:ascii="Times New Roman" w:hAnsi="Times New Roman" w:cs="Times New Roman"/>
          <w:sz w:val="24"/>
          <w:szCs w:val="24"/>
        </w:rPr>
        <w:t xml:space="preserve"> </w:t>
      </w:r>
      <w:r w:rsidR="003C4A4C">
        <w:rPr>
          <w:rFonts w:ascii="Times New Roman" w:hAnsi="Times New Roman" w:cs="Times New Roman"/>
          <w:sz w:val="24"/>
          <w:szCs w:val="24"/>
        </w:rPr>
        <w:t>Walk A Thon</w:t>
      </w:r>
      <w:r w:rsidRPr="00A16D23">
        <w:rPr>
          <w:rFonts w:ascii="Times New Roman" w:hAnsi="Times New Roman" w:cs="Times New Roman"/>
          <w:sz w:val="24"/>
          <w:szCs w:val="24"/>
        </w:rPr>
        <w:t xml:space="preserve"> Chair</w:t>
      </w:r>
      <w:r w:rsidR="003C4A4C">
        <w:rPr>
          <w:rFonts w:ascii="Times New Roman" w:hAnsi="Times New Roman" w:cs="Times New Roman"/>
          <w:sz w:val="24"/>
          <w:szCs w:val="24"/>
        </w:rPr>
        <w:t>person (</w:t>
      </w:r>
      <w:r w:rsidR="006372F1">
        <w:rPr>
          <w:rFonts w:ascii="Times New Roman" w:hAnsi="Times New Roman" w:cs="Times New Roman"/>
          <w:sz w:val="24"/>
          <w:szCs w:val="24"/>
        </w:rPr>
        <w:t>re507@aol.com)</w:t>
      </w:r>
    </w:p>
    <w:p w14:paraId="45D7F839" w14:textId="380D9B2F" w:rsidR="00B349C6" w:rsidRPr="00B349C6" w:rsidRDefault="003C4A4C" w:rsidP="003C4A4C">
      <w:pPr>
        <w:ind w:left="2160"/>
        <w:rPr>
          <w:rFonts w:ascii="Times New Roman" w:hAnsi="Times New Roman" w:cs="Times New Roman"/>
          <w:sz w:val="28"/>
          <w:szCs w:val="28"/>
        </w:rPr>
      </w:pPr>
      <w:r>
        <w:rPr>
          <w:rFonts w:ascii="Times New Roman" w:hAnsi="Times New Roman" w:cs="Times New Roman"/>
          <w:sz w:val="24"/>
          <w:szCs w:val="24"/>
        </w:rPr>
        <w:t>Ba</w:t>
      </w:r>
      <w:r w:rsidR="00073D29" w:rsidRPr="00A16D23">
        <w:rPr>
          <w:rFonts w:ascii="Times New Roman" w:hAnsi="Times New Roman" w:cs="Times New Roman"/>
          <w:sz w:val="24"/>
          <w:szCs w:val="24"/>
        </w:rPr>
        <w:t>rbara Corker, Dept. of NY ALA Secretary</w:t>
      </w:r>
      <w:r>
        <w:rPr>
          <w:rFonts w:ascii="Times New Roman" w:hAnsi="Times New Roman" w:cs="Times New Roman"/>
          <w:sz w:val="24"/>
          <w:szCs w:val="24"/>
        </w:rPr>
        <w:t xml:space="preserve"> /</w:t>
      </w:r>
      <w:r w:rsidR="00073D29" w:rsidRPr="00A16D23">
        <w:rPr>
          <w:rFonts w:ascii="Times New Roman" w:hAnsi="Times New Roman" w:cs="Times New Roman"/>
          <w:sz w:val="24"/>
          <w:szCs w:val="24"/>
        </w:rPr>
        <w:t xml:space="preserve"> Director of Operations</w:t>
      </w:r>
      <w:r w:rsidR="004E738D" w:rsidRPr="00A16D23">
        <w:rPr>
          <w:rFonts w:ascii="Times New Roman" w:hAnsi="Times New Roman" w:cs="Times New Roman"/>
          <w:sz w:val="24"/>
          <w:szCs w:val="24"/>
        </w:rPr>
        <w:t xml:space="preserve"> </w:t>
      </w:r>
      <w:r>
        <w:rPr>
          <w:rFonts w:ascii="Times New Roman" w:hAnsi="Times New Roman" w:cs="Times New Roman"/>
          <w:sz w:val="24"/>
          <w:szCs w:val="24"/>
        </w:rPr>
        <w:t>(Nyalasecretary@gmail.com)</w:t>
      </w:r>
      <w:r w:rsidR="004E738D" w:rsidRPr="00A16D23">
        <w:rPr>
          <w:rFonts w:ascii="Times New Roman" w:hAnsi="Times New Roman" w:cs="Times New Roman"/>
          <w:sz w:val="24"/>
          <w:szCs w:val="24"/>
        </w:rPr>
        <w:t xml:space="preserve">        </w:t>
      </w:r>
    </w:p>
    <w:sectPr w:rsidR="00B349C6" w:rsidRPr="00B349C6" w:rsidSect="009B2A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CF4D" w14:textId="77777777" w:rsidR="009B2ADE" w:rsidRDefault="009B2ADE" w:rsidP="00EA0C9C">
      <w:r>
        <w:separator/>
      </w:r>
    </w:p>
  </w:endnote>
  <w:endnote w:type="continuationSeparator" w:id="0">
    <w:p w14:paraId="0DFBC9DE" w14:textId="77777777" w:rsidR="009B2ADE" w:rsidRDefault="009B2ADE" w:rsidP="00EA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1695" w14:textId="77777777" w:rsidR="009B2ADE" w:rsidRDefault="009B2ADE" w:rsidP="00EA0C9C">
      <w:r>
        <w:separator/>
      </w:r>
    </w:p>
  </w:footnote>
  <w:footnote w:type="continuationSeparator" w:id="0">
    <w:p w14:paraId="13E97460" w14:textId="77777777" w:rsidR="009B2ADE" w:rsidRDefault="009B2ADE" w:rsidP="00EA0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7A3"/>
    <w:multiLevelType w:val="hybridMultilevel"/>
    <w:tmpl w:val="582C2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B77AF"/>
    <w:multiLevelType w:val="hybridMultilevel"/>
    <w:tmpl w:val="8312C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C038A"/>
    <w:multiLevelType w:val="hybridMultilevel"/>
    <w:tmpl w:val="DE52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512755">
    <w:abstractNumId w:val="2"/>
  </w:num>
  <w:num w:numId="2" w16cid:durableId="2083942641">
    <w:abstractNumId w:val="0"/>
  </w:num>
  <w:num w:numId="3" w16cid:durableId="2006203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C6"/>
    <w:rsid w:val="00040459"/>
    <w:rsid w:val="00043784"/>
    <w:rsid w:val="00043A03"/>
    <w:rsid w:val="00073D29"/>
    <w:rsid w:val="00351A96"/>
    <w:rsid w:val="00396BD6"/>
    <w:rsid w:val="003C4A4C"/>
    <w:rsid w:val="003F7E70"/>
    <w:rsid w:val="004239E0"/>
    <w:rsid w:val="00427703"/>
    <w:rsid w:val="004833C6"/>
    <w:rsid w:val="004E738D"/>
    <w:rsid w:val="005472DF"/>
    <w:rsid w:val="006372F1"/>
    <w:rsid w:val="00691D36"/>
    <w:rsid w:val="00790F0D"/>
    <w:rsid w:val="007E5515"/>
    <w:rsid w:val="007E6673"/>
    <w:rsid w:val="008E343F"/>
    <w:rsid w:val="00991494"/>
    <w:rsid w:val="009B2ADE"/>
    <w:rsid w:val="009D3CFA"/>
    <w:rsid w:val="00A16D23"/>
    <w:rsid w:val="00A37509"/>
    <w:rsid w:val="00AB2074"/>
    <w:rsid w:val="00B349C6"/>
    <w:rsid w:val="00B41159"/>
    <w:rsid w:val="00B92531"/>
    <w:rsid w:val="00B965FD"/>
    <w:rsid w:val="00CE25EC"/>
    <w:rsid w:val="00D368C5"/>
    <w:rsid w:val="00D5496B"/>
    <w:rsid w:val="00D604A5"/>
    <w:rsid w:val="00D84465"/>
    <w:rsid w:val="00D97566"/>
    <w:rsid w:val="00E9443E"/>
    <w:rsid w:val="00EA0C9C"/>
    <w:rsid w:val="00F417CE"/>
    <w:rsid w:val="00FA47A0"/>
    <w:rsid w:val="00FB3D9B"/>
    <w:rsid w:val="00FD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77EF"/>
  <w15:chartTrackingRefBased/>
  <w15:docId w15:val="{E83D93A1-AFB9-445C-9B10-C7B06A4F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C6"/>
    <w:pPr>
      <w:ind w:left="720"/>
      <w:contextualSpacing/>
    </w:pPr>
  </w:style>
  <w:style w:type="character" w:styleId="Hyperlink">
    <w:name w:val="Hyperlink"/>
    <w:basedOn w:val="DefaultParagraphFont"/>
    <w:uiPriority w:val="99"/>
    <w:unhideWhenUsed/>
    <w:rsid w:val="008E343F"/>
    <w:rPr>
      <w:color w:val="0563C1" w:themeColor="hyperlink"/>
      <w:u w:val="single"/>
    </w:rPr>
  </w:style>
  <w:style w:type="character" w:styleId="UnresolvedMention">
    <w:name w:val="Unresolved Mention"/>
    <w:basedOn w:val="DefaultParagraphFont"/>
    <w:uiPriority w:val="99"/>
    <w:semiHidden/>
    <w:unhideWhenUsed/>
    <w:rsid w:val="008E343F"/>
    <w:rPr>
      <w:color w:val="605E5C"/>
      <w:shd w:val="clear" w:color="auto" w:fill="E1DFDD"/>
    </w:rPr>
  </w:style>
  <w:style w:type="paragraph" w:styleId="Header">
    <w:name w:val="header"/>
    <w:basedOn w:val="Normal"/>
    <w:link w:val="HeaderChar"/>
    <w:uiPriority w:val="99"/>
    <w:unhideWhenUsed/>
    <w:rsid w:val="00EA0C9C"/>
    <w:pPr>
      <w:tabs>
        <w:tab w:val="center" w:pos="4680"/>
        <w:tab w:val="right" w:pos="9360"/>
      </w:tabs>
    </w:pPr>
  </w:style>
  <w:style w:type="character" w:customStyle="1" w:styleId="HeaderChar">
    <w:name w:val="Header Char"/>
    <w:basedOn w:val="DefaultParagraphFont"/>
    <w:link w:val="Header"/>
    <w:uiPriority w:val="99"/>
    <w:rsid w:val="00EA0C9C"/>
  </w:style>
  <w:style w:type="paragraph" w:styleId="Footer">
    <w:name w:val="footer"/>
    <w:basedOn w:val="Normal"/>
    <w:link w:val="FooterChar"/>
    <w:uiPriority w:val="99"/>
    <w:unhideWhenUsed/>
    <w:rsid w:val="00EA0C9C"/>
    <w:pPr>
      <w:tabs>
        <w:tab w:val="center" w:pos="4680"/>
        <w:tab w:val="right" w:pos="9360"/>
      </w:tabs>
    </w:pPr>
  </w:style>
  <w:style w:type="character" w:customStyle="1" w:styleId="FooterChar">
    <w:name w:val="Footer Char"/>
    <w:basedOn w:val="DefaultParagraphFont"/>
    <w:link w:val="Footer"/>
    <w:uiPriority w:val="99"/>
    <w:rsid w:val="00EA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t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Coates</dc:creator>
  <cp:keywords/>
  <dc:description/>
  <cp:lastModifiedBy>Jim Coates</cp:lastModifiedBy>
  <cp:revision>18</cp:revision>
  <cp:lastPrinted>2024-01-16T07:21:00Z</cp:lastPrinted>
  <dcterms:created xsi:type="dcterms:W3CDTF">2024-01-10T01:00:00Z</dcterms:created>
  <dcterms:modified xsi:type="dcterms:W3CDTF">2024-01-17T14:45:00Z</dcterms:modified>
</cp:coreProperties>
</file>